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F9" w:rsidRDefault="003519F9" w:rsidP="003519F9">
      <w:pPr>
        <w:pStyle w:val="2"/>
        <w:spacing w:before="0" w:after="240"/>
        <w:jc w:val="center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ПРАВИТЕЛЬСТВО РОССИЙСКОЙ ФЕДЕРАЦИИ</w:t>
      </w:r>
      <w:r>
        <w:rPr>
          <w:rFonts w:ascii="Arial" w:hAnsi="Arial" w:cs="Arial"/>
          <w:color w:val="444444"/>
          <w:sz w:val="12"/>
          <w:szCs w:val="12"/>
        </w:rPr>
        <w:br/>
      </w:r>
      <w:r>
        <w:rPr>
          <w:rFonts w:ascii="Arial" w:hAnsi="Arial" w:cs="Arial"/>
          <w:color w:val="444444"/>
          <w:sz w:val="12"/>
          <w:szCs w:val="12"/>
        </w:rPr>
        <w:br/>
        <w:t>РАСПОРЯЖЕНИЕ</w:t>
      </w:r>
      <w:r>
        <w:rPr>
          <w:rFonts w:ascii="Arial" w:hAnsi="Arial" w:cs="Arial"/>
          <w:color w:val="444444"/>
          <w:sz w:val="12"/>
          <w:szCs w:val="12"/>
        </w:rPr>
        <w:br/>
      </w:r>
      <w:r>
        <w:rPr>
          <w:rFonts w:ascii="Arial" w:hAnsi="Arial" w:cs="Arial"/>
          <w:color w:val="444444"/>
          <w:sz w:val="12"/>
          <w:szCs w:val="12"/>
        </w:rPr>
        <w:br/>
        <w:t>от 13 июня 2014 года N 1047-р</w:t>
      </w:r>
      <w:r>
        <w:rPr>
          <w:rFonts w:ascii="Arial" w:hAnsi="Arial" w:cs="Arial"/>
          <w:color w:val="444444"/>
          <w:sz w:val="12"/>
          <w:szCs w:val="12"/>
        </w:rPr>
        <w:br/>
      </w:r>
      <w:r>
        <w:rPr>
          <w:rFonts w:ascii="Arial" w:hAnsi="Arial" w:cs="Arial"/>
          <w:color w:val="444444"/>
          <w:sz w:val="12"/>
          <w:szCs w:val="12"/>
        </w:rPr>
        <w:br/>
      </w:r>
      <w:r>
        <w:rPr>
          <w:rFonts w:ascii="Arial" w:hAnsi="Arial" w:cs="Arial"/>
          <w:color w:val="444444"/>
          <w:sz w:val="12"/>
          <w:szCs w:val="12"/>
        </w:rPr>
        <w:br/>
        <w:t>[Об утверждении перечней видов древесины]</w:t>
      </w:r>
    </w:p>
    <w:p w:rsidR="003519F9" w:rsidRDefault="003519F9" w:rsidP="003519F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(с изменениями на 8 июля 2022 года)</w:t>
      </w:r>
    </w:p>
    <w:p w:rsidR="003519F9" w:rsidRDefault="003519F9" w:rsidP="003519F9">
      <w:pPr>
        <w:textAlignment w:val="baseline"/>
        <w:rPr>
          <w:rFonts w:ascii="Arial" w:hAnsi="Arial" w:cs="Arial"/>
          <w:color w:val="3451A0"/>
          <w:sz w:val="12"/>
          <w:szCs w:val="12"/>
        </w:rPr>
      </w:pPr>
      <w:r>
        <w:rPr>
          <w:rFonts w:ascii="Arial" w:hAnsi="Arial" w:cs="Arial"/>
          <w:color w:val="3451A0"/>
          <w:sz w:val="12"/>
          <w:szCs w:val="12"/>
        </w:rPr>
        <w:t>Информация об изменяющих документах</w:t>
      </w:r>
    </w:p>
    <w:p w:rsidR="003519F9" w:rsidRDefault="003519F9" w:rsidP="003519F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____________________________________________________________________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Документ с изменениями, внесенными: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5" w:anchor="64U0IK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23 января 2016 года N 67-р</w:t>
        </w:r>
      </w:hyperlink>
      <w:r>
        <w:rPr>
          <w:rFonts w:ascii="Arial" w:hAnsi="Arial" w:cs="Arial"/>
          <w:color w:val="444444"/>
          <w:sz w:val="12"/>
          <w:szCs w:val="12"/>
        </w:rPr>
        <w:t> (распространяется на правоотношения, возникшие с 1 сентября 2015 года);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6" w:anchor="64U0IK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19 января 2017 года N 43-р</w:t>
        </w:r>
      </w:hyperlink>
      <w:r>
        <w:rPr>
          <w:rFonts w:ascii="Arial" w:hAnsi="Arial" w:cs="Arial"/>
          <w:color w:val="444444"/>
          <w:sz w:val="12"/>
          <w:szCs w:val="12"/>
        </w:rPr>
        <w:t> (распространяется на правоотношения, возникшие с 1 января 2017 года);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7" w:anchor="64U0IK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12 мая 2017 года N 911-р</w:t>
        </w:r>
      </w:hyperlink>
      <w:r>
        <w:rPr>
          <w:rFonts w:ascii="Arial" w:hAnsi="Arial" w:cs="Arial"/>
          <w:color w:val="444444"/>
          <w:sz w:val="12"/>
          <w:szCs w:val="12"/>
        </w:rPr>
        <w:t xml:space="preserve"> (Официальный интернет-портал правовой информации </w:t>
      </w:r>
      <w:proofErr w:type="spellStart"/>
      <w:r>
        <w:rPr>
          <w:rFonts w:ascii="Arial" w:hAnsi="Arial" w:cs="Arial"/>
          <w:color w:val="444444"/>
          <w:sz w:val="12"/>
          <w:szCs w:val="12"/>
        </w:rPr>
        <w:t>www.pravo.gov.ru</w:t>
      </w:r>
      <w:proofErr w:type="spellEnd"/>
      <w:r>
        <w:rPr>
          <w:rFonts w:ascii="Arial" w:hAnsi="Arial" w:cs="Arial"/>
          <w:color w:val="444444"/>
          <w:sz w:val="12"/>
          <w:szCs w:val="12"/>
        </w:rPr>
        <w:t>, 15.05.2017, N 0001201705150016) (вступило в силу с 1 июля 2017 года);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8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21 мая 2021 года N 1319-р</w:t>
        </w:r>
      </w:hyperlink>
      <w:r>
        <w:rPr>
          <w:rFonts w:ascii="Arial" w:hAnsi="Arial" w:cs="Arial"/>
          <w:color w:val="444444"/>
          <w:sz w:val="12"/>
          <w:szCs w:val="12"/>
        </w:rPr>
        <w:t xml:space="preserve"> (Официальный интернет-портал правовой информации </w:t>
      </w:r>
      <w:proofErr w:type="spellStart"/>
      <w:r>
        <w:rPr>
          <w:rFonts w:ascii="Arial" w:hAnsi="Arial" w:cs="Arial"/>
          <w:color w:val="444444"/>
          <w:sz w:val="12"/>
          <w:szCs w:val="12"/>
        </w:rPr>
        <w:t>www.pravo.gov.ru</w:t>
      </w:r>
      <w:proofErr w:type="spellEnd"/>
      <w:r>
        <w:rPr>
          <w:rFonts w:ascii="Arial" w:hAnsi="Arial" w:cs="Arial"/>
          <w:color w:val="444444"/>
          <w:sz w:val="12"/>
          <w:szCs w:val="12"/>
        </w:rPr>
        <w:t>, 24.05.2021, N 0001202105240007) (вступило в силу с 1 июля 2021 года);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9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20 апреля 2022 года N 947-р</w:t>
        </w:r>
      </w:hyperlink>
      <w:r>
        <w:rPr>
          <w:rFonts w:ascii="Arial" w:hAnsi="Arial" w:cs="Arial"/>
          <w:color w:val="444444"/>
          <w:sz w:val="12"/>
          <w:szCs w:val="12"/>
        </w:rPr>
        <w:t xml:space="preserve"> (Официальный интернет-портал правовой информации </w:t>
      </w:r>
      <w:proofErr w:type="spellStart"/>
      <w:r>
        <w:rPr>
          <w:rFonts w:ascii="Arial" w:hAnsi="Arial" w:cs="Arial"/>
          <w:color w:val="444444"/>
          <w:sz w:val="12"/>
          <w:szCs w:val="12"/>
        </w:rPr>
        <w:t>www.pravo.gov.ru</w:t>
      </w:r>
      <w:proofErr w:type="spellEnd"/>
      <w:r>
        <w:rPr>
          <w:rFonts w:ascii="Arial" w:hAnsi="Arial" w:cs="Arial"/>
          <w:color w:val="444444"/>
          <w:sz w:val="12"/>
          <w:szCs w:val="12"/>
        </w:rPr>
        <w:t xml:space="preserve">, 22.04.2022, N 0001202204220034) (о порядке вступления в силу </w:t>
      </w:r>
      <w:proofErr w:type="gramStart"/>
      <w:r>
        <w:rPr>
          <w:rFonts w:ascii="Arial" w:hAnsi="Arial" w:cs="Arial"/>
          <w:color w:val="444444"/>
          <w:sz w:val="12"/>
          <w:szCs w:val="12"/>
        </w:rPr>
        <w:t>см</w:t>
      </w:r>
      <w:proofErr w:type="gramEnd"/>
      <w:r>
        <w:rPr>
          <w:rFonts w:ascii="Arial" w:hAnsi="Arial" w:cs="Arial"/>
          <w:color w:val="444444"/>
          <w:sz w:val="12"/>
          <w:szCs w:val="12"/>
        </w:rPr>
        <w:t>. </w:t>
      </w:r>
      <w:hyperlink r:id="rId10" w:anchor="6520IM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пункт 2 распоряжения Правительства Российской Федерации от 20 апреля 2022 года N 947-р</w:t>
        </w:r>
      </w:hyperlink>
      <w:r>
        <w:rPr>
          <w:rFonts w:ascii="Arial" w:hAnsi="Arial" w:cs="Arial"/>
          <w:color w:val="444444"/>
          <w:sz w:val="12"/>
          <w:szCs w:val="12"/>
        </w:rPr>
        <w:t>);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11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8 июля 2022 года N 1879-р</w:t>
        </w:r>
      </w:hyperlink>
      <w:r>
        <w:rPr>
          <w:rFonts w:ascii="Arial" w:hAnsi="Arial" w:cs="Arial"/>
          <w:color w:val="444444"/>
          <w:sz w:val="12"/>
          <w:szCs w:val="12"/>
        </w:rPr>
        <w:t xml:space="preserve"> (Официальный интернет-портал правовой информации </w:t>
      </w:r>
      <w:proofErr w:type="spellStart"/>
      <w:r>
        <w:rPr>
          <w:rFonts w:ascii="Arial" w:hAnsi="Arial" w:cs="Arial"/>
          <w:color w:val="444444"/>
          <w:sz w:val="12"/>
          <w:szCs w:val="12"/>
        </w:rPr>
        <w:t>www.pravo.gov.ru</w:t>
      </w:r>
      <w:proofErr w:type="spellEnd"/>
      <w:r>
        <w:rPr>
          <w:rFonts w:ascii="Arial" w:hAnsi="Arial" w:cs="Arial"/>
          <w:color w:val="444444"/>
          <w:sz w:val="12"/>
          <w:szCs w:val="12"/>
        </w:rPr>
        <w:t>, 09.07.2022, N 0001202207090006) (распространяется на правоотношения, возникшие со 2 января 2022 года).</w:t>
      </w:r>
    </w:p>
    <w:p w:rsidR="003519F9" w:rsidRDefault="003519F9" w:rsidP="003519F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____________________________________________________________________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br/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Утвердить прилагаемые:</w:t>
      </w:r>
      <w:r>
        <w:rPr>
          <w:rFonts w:ascii="Arial" w:hAnsi="Arial" w:cs="Arial"/>
          <w:color w:val="444444"/>
          <w:sz w:val="12"/>
          <w:szCs w:val="12"/>
        </w:rPr>
        <w:br/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12" w:anchor="6500IL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 xml:space="preserve">перечень древесины и продукции ее переработки, </w:t>
        </w:r>
        <w:proofErr w:type="gramStart"/>
        <w:r>
          <w:rPr>
            <w:rStyle w:val="a6"/>
            <w:rFonts w:ascii="Arial" w:hAnsi="Arial" w:cs="Arial"/>
            <w:color w:val="3451A0"/>
            <w:sz w:val="12"/>
            <w:szCs w:val="12"/>
          </w:rPr>
          <w:t>определяемых</w:t>
        </w:r>
        <w:proofErr w:type="gramEnd"/>
        <w:r>
          <w:rPr>
            <w:rStyle w:val="a6"/>
            <w:rFonts w:ascii="Arial" w:hAnsi="Arial" w:cs="Arial"/>
            <w:color w:val="3451A0"/>
            <w:sz w:val="12"/>
            <w:szCs w:val="12"/>
          </w:rPr>
          <w:t xml:space="preserve"> в соответствии с Общероссийским классификатором продукции по видам экономической деятельности</w:t>
        </w:r>
      </w:hyperlink>
      <w:r>
        <w:rPr>
          <w:rFonts w:ascii="Arial" w:hAnsi="Arial" w:cs="Arial"/>
          <w:color w:val="444444"/>
          <w:sz w:val="12"/>
          <w:szCs w:val="12"/>
        </w:rPr>
        <w:t>;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(Абзац в редакции, введенной в действие с 1 июля 2021 года </w:t>
      </w:r>
      <w:hyperlink r:id="rId13" w:anchor="6560IO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21 мая 2021 года N 1319-р</w:t>
        </w:r>
      </w:hyperlink>
      <w:r>
        <w:rPr>
          <w:rFonts w:ascii="Arial" w:hAnsi="Arial" w:cs="Arial"/>
          <w:color w:val="444444"/>
          <w:sz w:val="12"/>
          <w:szCs w:val="12"/>
        </w:rPr>
        <w:t>. - См. </w:t>
      </w:r>
      <w:hyperlink r:id="rId14" w:anchor="OQ01AB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предыдущую редакцию</w:t>
        </w:r>
      </w:hyperlink>
      <w:r>
        <w:rPr>
          <w:rFonts w:ascii="Arial" w:hAnsi="Arial" w:cs="Arial"/>
          <w:color w:val="444444"/>
          <w:sz w:val="12"/>
          <w:szCs w:val="12"/>
        </w:rPr>
        <w:t>)</w:t>
      </w:r>
      <w:r>
        <w:rPr>
          <w:rFonts w:ascii="Arial" w:hAnsi="Arial" w:cs="Arial"/>
          <w:color w:val="444444"/>
          <w:sz w:val="12"/>
          <w:szCs w:val="12"/>
        </w:rPr>
        <w:br/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hyperlink r:id="rId15" w:anchor="6520IM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 xml:space="preserve">перечень древесины и продукции ее переработки, </w:t>
        </w:r>
        <w:proofErr w:type="gramStart"/>
        <w:r>
          <w:rPr>
            <w:rStyle w:val="a6"/>
            <w:rFonts w:ascii="Arial" w:hAnsi="Arial" w:cs="Arial"/>
            <w:color w:val="3451A0"/>
            <w:sz w:val="12"/>
            <w:szCs w:val="12"/>
          </w:rPr>
          <w:t>определяемых</w:t>
        </w:r>
        <w:proofErr w:type="gramEnd"/>
        <w:r>
          <w:rPr>
            <w:rStyle w:val="a6"/>
            <w:rFonts w:ascii="Arial" w:hAnsi="Arial" w:cs="Arial"/>
            <w:color w:val="3451A0"/>
            <w:sz w:val="12"/>
            <w:szCs w:val="12"/>
          </w:rPr>
          <w:t xml:space="preserve"> в соответствии с единой Товарной номенклатурой внешнеэкономической деятельности Евразийского экономического союза</w:t>
        </w:r>
      </w:hyperlink>
      <w:r>
        <w:rPr>
          <w:rFonts w:ascii="Arial" w:hAnsi="Arial" w:cs="Arial"/>
          <w:color w:val="444444"/>
          <w:sz w:val="12"/>
          <w:szCs w:val="12"/>
        </w:rPr>
        <w:t>.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(Абзац в редакции, введенной в действие с 1 июля 2021 года </w:t>
      </w:r>
      <w:hyperlink r:id="rId16" w:anchor="6560IO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21 мая 2021 года N 1319-р</w:t>
        </w:r>
      </w:hyperlink>
      <w:r>
        <w:rPr>
          <w:rFonts w:ascii="Arial" w:hAnsi="Arial" w:cs="Arial"/>
          <w:color w:val="444444"/>
          <w:sz w:val="12"/>
          <w:szCs w:val="12"/>
        </w:rPr>
        <w:t>. - См. </w:t>
      </w:r>
      <w:hyperlink r:id="rId17" w:anchor="OQ01AB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предыдущую редакцию</w:t>
        </w:r>
      </w:hyperlink>
      <w:r>
        <w:rPr>
          <w:rFonts w:ascii="Arial" w:hAnsi="Arial" w:cs="Arial"/>
          <w:color w:val="444444"/>
          <w:sz w:val="12"/>
          <w:szCs w:val="12"/>
        </w:rPr>
        <w:t>)</w:t>
      </w:r>
      <w:r>
        <w:rPr>
          <w:rFonts w:ascii="Arial" w:hAnsi="Arial" w:cs="Arial"/>
          <w:color w:val="444444"/>
          <w:sz w:val="12"/>
          <w:szCs w:val="12"/>
        </w:rPr>
        <w:br/>
      </w:r>
    </w:p>
    <w:p w:rsidR="003519F9" w:rsidRDefault="003519F9" w:rsidP="003519F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Председатель Правительства</w:t>
      </w:r>
      <w:r>
        <w:rPr>
          <w:rFonts w:ascii="Arial" w:hAnsi="Arial" w:cs="Arial"/>
          <w:color w:val="444444"/>
          <w:sz w:val="12"/>
          <w:szCs w:val="12"/>
        </w:rPr>
        <w:br/>
        <w:t>Российской Федерации</w:t>
      </w:r>
      <w:r>
        <w:rPr>
          <w:rFonts w:ascii="Arial" w:hAnsi="Arial" w:cs="Arial"/>
          <w:color w:val="444444"/>
          <w:sz w:val="12"/>
          <w:szCs w:val="12"/>
        </w:rPr>
        <w:br/>
        <w:t>Д.Медведев</w:t>
      </w:r>
      <w:r>
        <w:rPr>
          <w:rFonts w:ascii="Arial" w:hAnsi="Arial" w:cs="Arial"/>
          <w:color w:val="444444"/>
          <w:sz w:val="12"/>
          <w:szCs w:val="12"/>
        </w:rPr>
        <w:br/>
      </w:r>
    </w:p>
    <w:p w:rsidR="003519F9" w:rsidRDefault="003519F9" w:rsidP="003519F9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12"/>
          <w:szCs w:val="12"/>
        </w:rPr>
      </w:pPr>
      <w:proofErr w:type="gramStart"/>
      <w:r>
        <w:rPr>
          <w:rFonts w:ascii="Arial" w:hAnsi="Arial" w:cs="Arial"/>
          <w:color w:val="444444"/>
          <w:sz w:val="12"/>
          <w:szCs w:val="12"/>
        </w:rPr>
        <w:t>УТВЕРЖДЕН</w:t>
      </w:r>
      <w:proofErr w:type="gramEnd"/>
      <w:r>
        <w:rPr>
          <w:rFonts w:ascii="Arial" w:hAnsi="Arial" w:cs="Arial"/>
          <w:color w:val="444444"/>
          <w:sz w:val="12"/>
          <w:szCs w:val="12"/>
        </w:rPr>
        <w:br/>
        <w:t>распоряжением Правительства</w:t>
      </w:r>
      <w:r>
        <w:rPr>
          <w:rFonts w:ascii="Arial" w:hAnsi="Arial" w:cs="Arial"/>
          <w:color w:val="444444"/>
          <w:sz w:val="12"/>
          <w:szCs w:val="12"/>
        </w:rPr>
        <w:br/>
        <w:t>Российской Федерации</w:t>
      </w:r>
      <w:r>
        <w:rPr>
          <w:rFonts w:ascii="Arial" w:hAnsi="Arial" w:cs="Arial"/>
          <w:color w:val="444444"/>
          <w:sz w:val="12"/>
          <w:szCs w:val="12"/>
        </w:rPr>
        <w:br/>
        <w:t>от 13 июня 2014 года N 1047-р</w:t>
      </w:r>
    </w:p>
    <w:p w:rsidR="003519F9" w:rsidRDefault="003519F9" w:rsidP="003519F9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2"/>
          <w:szCs w:val="12"/>
        </w:rPr>
      </w:pPr>
      <w:r>
        <w:rPr>
          <w:rFonts w:ascii="Arial" w:hAnsi="Arial" w:cs="Arial"/>
          <w:b/>
          <w:bCs/>
          <w:color w:val="444444"/>
          <w:sz w:val="12"/>
          <w:szCs w:val="12"/>
        </w:rPr>
        <w:t>     </w:t>
      </w:r>
      <w:r>
        <w:rPr>
          <w:rFonts w:ascii="Arial" w:hAnsi="Arial" w:cs="Arial"/>
          <w:b/>
          <w:bCs/>
          <w:color w:val="444444"/>
          <w:sz w:val="12"/>
          <w:szCs w:val="12"/>
        </w:rPr>
        <w:br/>
        <w:t>     ПЕРЕЧЕНЬ</w:t>
      </w:r>
      <w:r>
        <w:rPr>
          <w:rFonts w:ascii="Arial" w:hAnsi="Arial" w:cs="Arial"/>
          <w:b/>
          <w:bCs/>
          <w:color w:val="444444"/>
          <w:sz w:val="12"/>
          <w:szCs w:val="12"/>
        </w:rPr>
        <w:br/>
        <w:t xml:space="preserve">древесины и продукции ее переработки, </w:t>
      </w:r>
      <w:proofErr w:type="gramStart"/>
      <w:r>
        <w:rPr>
          <w:rFonts w:ascii="Arial" w:hAnsi="Arial" w:cs="Arial"/>
          <w:b/>
          <w:bCs/>
          <w:color w:val="444444"/>
          <w:sz w:val="12"/>
          <w:szCs w:val="12"/>
        </w:rPr>
        <w:t>определяемых</w:t>
      </w:r>
      <w:proofErr w:type="gramEnd"/>
      <w:r>
        <w:rPr>
          <w:rFonts w:ascii="Arial" w:hAnsi="Arial" w:cs="Arial"/>
          <w:b/>
          <w:bCs/>
          <w:color w:val="444444"/>
          <w:sz w:val="12"/>
          <w:szCs w:val="12"/>
        </w:rPr>
        <w:t xml:space="preserve"> в соответствии с </w:t>
      </w:r>
      <w:hyperlink r:id="rId18" w:anchor="7D20K3" w:history="1">
        <w:r>
          <w:rPr>
            <w:rStyle w:val="a6"/>
            <w:rFonts w:ascii="Arial" w:hAnsi="Arial" w:cs="Arial"/>
            <w:b/>
            <w:bCs/>
            <w:color w:val="3451A0"/>
            <w:sz w:val="12"/>
            <w:szCs w:val="12"/>
          </w:rPr>
          <w:t>Общероссийским классификатором продукции по видам экономической деятельности</w:t>
        </w:r>
      </w:hyperlink>
      <w:r>
        <w:rPr>
          <w:rFonts w:ascii="Arial" w:hAnsi="Arial" w:cs="Arial"/>
          <w:b/>
          <w:bCs/>
          <w:color w:val="444444"/>
          <w:sz w:val="12"/>
          <w:szCs w:val="12"/>
        </w:rPr>
        <w:t> *</w:t>
      </w:r>
    </w:p>
    <w:p w:rsidR="003519F9" w:rsidRDefault="003519F9" w:rsidP="003519F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(с изменениями на 21 мая 2021 года)</w:t>
      </w:r>
    </w:p>
    <w:p w:rsidR="003519F9" w:rsidRDefault="003519F9" w:rsidP="003519F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________________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* Наименование в редакции, введенной в действие с 1 июля 2021 года </w:t>
      </w:r>
      <w:hyperlink r:id="rId19" w:anchor="6580IP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21 мая 2021 года N 1319-р</w:t>
        </w:r>
      </w:hyperlink>
      <w:r>
        <w:rPr>
          <w:rFonts w:ascii="Arial" w:hAnsi="Arial" w:cs="Arial"/>
          <w:color w:val="444444"/>
          <w:sz w:val="12"/>
          <w:szCs w:val="12"/>
        </w:rPr>
        <w:t>. - См. </w:t>
      </w:r>
      <w:hyperlink r:id="rId20" w:anchor="6500IL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предыдущую редакцию</w:t>
        </w:r>
      </w:hyperlink>
      <w:r>
        <w:rPr>
          <w:rFonts w:ascii="Arial" w:hAnsi="Arial" w:cs="Arial"/>
          <w:color w:val="444444"/>
          <w:sz w:val="12"/>
          <w:szCs w:val="12"/>
        </w:rPr>
        <w:t>.</w:t>
      </w:r>
      <w:r>
        <w:rPr>
          <w:rFonts w:ascii="Arial" w:hAnsi="Arial" w:cs="Arial"/>
          <w:color w:val="444444"/>
          <w:sz w:val="12"/>
          <w:szCs w:val="1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0"/>
        <w:gridCol w:w="7669"/>
      </w:tblGrid>
      <w:tr w:rsidR="003519F9" w:rsidTr="003519F9">
        <w:trPr>
          <w:trHeight w:val="12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F9" w:rsidRDefault="003519F9">
            <w:pPr>
              <w:rPr>
                <w:sz w:val="2"/>
                <w:szCs w:val="12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F9" w:rsidRDefault="003519F9">
            <w:pPr>
              <w:rPr>
                <w:sz w:val="2"/>
                <w:szCs w:val="12"/>
              </w:rPr>
            </w:pPr>
          </w:p>
        </w:tc>
      </w:tr>
      <w:tr w:rsidR="003519F9" w:rsidTr="003519F9"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 </w:t>
            </w:r>
            <w:hyperlink r:id="rId21" w:anchor="7D20K3" w:history="1">
              <w:r>
                <w:rPr>
                  <w:rStyle w:val="a6"/>
                  <w:color w:val="3451A0"/>
                  <w:sz w:val="12"/>
                  <w:szCs w:val="12"/>
                </w:rPr>
                <w:t>ОКПД</w:t>
              </w:r>
            </w:hyperlink>
            <w:r>
              <w:rPr>
                <w:sz w:val="12"/>
                <w:szCs w:val="12"/>
              </w:rPr>
              <w:t> 2</w:t>
            </w:r>
          </w:p>
        </w:tc>
        <w:tc>
          <w:tcPr>
            <w:tcW w:w="9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Виды древесины</w:t>
            </w:r>
          </w:p>
        </w:tc>
      </w:tr>
      <w:tr w:rsidR="003519F9" w:rsidTr="003519F9">
        <w:tc>
          <w:tcPr>
            <w:tcW w:w="221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02.20.11.111</w:t>
            </w:r>
          </w:p>
        </w:tc>
        <w:tc>
          <w:tcPr>
            <w:tcW w:w="924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сосновые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02.20.11.112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еловые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02.20.11.113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лиственницы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02.20.11.114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кедровые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02.20.11.115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пихтовые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02.20.11.119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хвойных пород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02.20.11.121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сосновые для лущения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02.20.11.122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еловые для лущения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02.20.11.123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лиственницы для лущения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02.20.11.124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кедровые для лущения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02.20.11.125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пихтовые для лущения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02.20.11.129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хвойных пород для лущения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02.20.11.131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сосновые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02.20.11.132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еловые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02.20.11.133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лиственницы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02.20.11.134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кедровые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02.20.11.135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пихтовые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02.20.11.139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прочих хвойных пород и смеси хвойных пород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02.20.11.141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сосновые для опор линий связи и электропередач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02.20.11.142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еловые для опор линий связи и электропередач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02.20.11.143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лиственницы для опор линий связи и электропередач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02.20.11.144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кедровые для опор линий связи и электропередач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02.20.11.145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пихтовые для опор линий связи и электропередач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02.20.11.149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хвойных пород для опор линий связи и электропередач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02.20.11.151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сосновые для свай гидротехнических сооружений и элементов мостов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02.20.11.152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еловые для свай гидротехнических сооружений и элементов мостов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02.20.11.153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лиственницы для свай гидротехнических сооружений и элементов мостов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02.20.11.154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кедровые для свай гидротехнических сооружений и элементов мостов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02.20.11.155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пихтовые для свай гидротехнических сооружений и элементов мостов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02.20.11.159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хвойных пород для свай гидротехнических сооружений и элементов мостов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02.20.11.161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сосновые для разделки на рудничную стойку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02.20.11.162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еловые для разделки на рудничную стойку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02.20.11.163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лиственницы для разделки на рудничную стойку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02.20.11.164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кедровые для разделки на рудничную стойку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02.20.11.165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пихтовые для разделки на рудничную стойку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02.20.11.169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хвойных пород для разделки на рудничную стойку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02.20.11.171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сосновые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02.20.11.172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еловые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02.20.11.173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из лиственницы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02.20.11.174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кедровые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02.20.11.175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пихтовые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02.20.11.179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из прочих хвойных пород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02.20.11.181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сосновые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02.20.11.182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еловые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02.20.11.183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из лиственницы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02.20.11.184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кедровые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02.20.11.185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пихтовые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02.20.11.188     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смеси хвойных пород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22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02.20.11.189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прочих хвойных пород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в редакции, введенной в действие с 1 июля 2017 года </w:t>
            </w:r>
            <w:hyperlink r:id="rId23" w:anchor="6560IO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. - См. </w:t>
            </w:r>
            <w:hyperlink r:id="rId24" w:anchor="6500IL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02.20.11.190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Лесоматериалы хвойных пород для использования в круглом виде прочие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дубовые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буковые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ясеня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березовые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осиновые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02.20.12.116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тополя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02.20.12.117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ольховые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02.20.12.118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липовые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02.20.12.119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лиственных пород для распиловки и строгания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лиственные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дубовые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буковые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ясеня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березовые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02.20.12.126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осиновые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02.20.12.129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лиственных пород для выработки лущеного шпона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02.20.12.131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осиновые для производства спичек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02.20.12.132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тополя для производства спичек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02.20.12.133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липовые для производства спичек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02.20.12.134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ольховые для производства спичек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02.20.12.139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прочих лиственных пород для производства спичек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02.20.12.141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березовые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02.20.12.142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осиновые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02.20.12.143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дубовые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02.20.12.144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ясеня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02.20.12.145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буковые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02.20.12.149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Балансы прочих лиственных пород и смеси лиственных пород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02.20.12.151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дубовые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02.20.12.152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буковые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02.20.12.153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ясеня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02.20.12.154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березовые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02.20.12.155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осиновые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02.20.12.159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Бревна строительные и подтоварник прочих лиственных пород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лиственных пород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25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дубовые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26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буковые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27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ясеня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28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березовые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29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осиновые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0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02.20.12.166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липовые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1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02.20.12.168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смеси лиственных пород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2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02.20.12.169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Хлысты прочих лиственных пород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3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02.20.12.190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Лесоматериалы лиственных пород для использования в круглом виде прочие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сосновые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еловые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из лиственницы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02.2.14.114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кедровые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пихтовые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02.20.14.116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дубовые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02.20.14.117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березовые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02.20.14.118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осиновые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02.20.14.121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буковые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02.20.14.122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ясеневые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02.20.14.129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Дрова из прочих пород и смесей пород деревьев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02.20.14.130</w:t>
            </w:r>
            <w:r>
              <w:rPr>
                <w:sz w:val="12"/>
                <w:szCs w:val="12"/>
              </w:rPr>
              <w:br/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Позиция исключена с 1 июля 2017 года - </w:t>
            </w:r>
            <w:hyperlink r:id="rId34" w:anchor="6580IP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. - См. </w:t>
            </w:r>
            <w:hyperlink r:id="rId35" w:anchor="6500IL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.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02.20.14.190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Древесина топливная прочая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хвойных пород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6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сосны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7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ели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8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лиственницы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39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кедра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0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пихты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1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16.10.10.119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прочих хвойных пород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2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лиственных пород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3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дуба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4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бука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5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16.10.10.123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ясеня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6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16.10.10.124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березы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7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16.10.10.125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осины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8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16.10.10.126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тополя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49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16.10.10.127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ольхи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(Позиция дополнительно включена с 1 июля 2017 года </w:t>
            </w:r>
            <w:hyperlink r:id="rId50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16.10.10.128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липы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1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16.10.10.129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Пиломатериалы из прочих лиственных пород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2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16.10.10.130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Шпалы деревянные для железных дорог непропитанные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3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16.10.10.131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Шпалы деревянные для железных дорог широкой колеи непропитанные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4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16.10.10.132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Шпалы деревянные для железных дорог узкой колеи непропитанные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5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16.10.10.140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Брусья деревянные для стрелочных переводов железных дорог непропитанные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6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16.10.10.141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Брусья деревянные для стрелочных переводов железных дорог широкой колеи непропитанные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7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16.10.10.142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Брусья деревянные для стрелочных переводов железных дорог узкой колеи непропитанные     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8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16.10.10.160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Шпалы деревянные для метрополитена непропитанные</w:t>
            </w:r>
          </w:p>
        </w:tc>
      </w:tr>
      <w:tr w:rsidR="003519F9" w:rsidTr="003519F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2017 года </w:t>
            </w:r>
            <w:hyperlink r:id="rId59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12 мая 2017 года N 911-р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</w:tbl>
    <w:p w:rsidR="003519F9" w:rsidRDefault="003519F9" w:rsidP="003519F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     </w:t>
      </w:r>
    </w:p>
    <w:p w:rsidR="003519F9" w:rsidRDefault="003519F9" w:rsidP="003519F9">
      <w:pPr>
        <w:pStyle w:val="2"/>
        <w:spacing w:before="0"/>
        <w:jc w:val="right"/>
        <w:textAlignment w:val="baseline"/>
        <w:rPr>
          <w:rFonts w:ascii="Arial" w:hAnsi="Arial" w:cs="Arial"/>
          <w:color w:val="444444"/>
          <w:sz w:val="12"/>
          <w:szCs w:val="12"/>
        </w:rPr>
      </w:pPr>
      <w:proofErr w:type="gramStart"/>
      <w:r>
        <w:rPr>
          <w:rFonts w:ascii="Arial" w:hAnsi="Arial" w:cs="Arial"/>
          <w:color w:val="444444"/>
          <w:sz w:val="12"/>
          <w:szCs w:val="12"/>
        </w:rPr>
        <w:t>УТВЕРЖДЕН</w:t>
      </w:r>
      <w:r>
        <w:rPr>
          <w:rFonts w:ascii="Arial" w:hAnsi="Arial" w:cs="Arial"/>
          <w:color w:val="444444"/>
          <w:sz w:val="12"/>
          <w:szCs w:val="12"/>
        </w:rPr>
        <w:br/>
        <w:t>распоряжением Правительства</w:t>
      </w:r>
      <w:r>
        <w:rPr>
          <w:rFonts w:ascii="Arial" w:hAnsi="Arial" w:cs="Arial"/>
          <w:color w:val="444444"/>
          <w:sz w:val="12"/>
          <w:szCs w:val="12"/>
        </w:rPr>
        <w:br/>
        <w:t>Российской Федерации</w:t>
      </w:r>
      <w:r>
        <w:rPr>
          <w:rFonts w:ascii="Arial" w:hAnsi="Arial" w:cs="Arial"/>
          <w:color w:val="444444"/>
          <w:sz w:val="12"/>
          <w:szCs w:val="12"/>
        </w:rPr>
        <w:br/>
        <w:t>от 13 июня 2014 года N 1047-р</w:t>
      </w:r>
      <w:r>
        <w:rPr>
          <w:rFonts w:ascii="Arial" w:hAnsi="Arial" w:cs="Arial"/>
          <w:color w:val="444444"/>
          <w:sz w:val="12"/>
          <w:szCs w:val="12"/>
        </w:rPr>
        <w:br/>
        <w:t>(В редакции, введенной в действие</w:t>
      </w:r>
      <w:r>
        <w:rPr>
          <w:rFonts w:ascii="Arial" w:hAnsi="Arial" w:cs="Arial"/>
          <w:color w:val="444444"/>
          <w:sz w:val="12"/>
          <w:szCs w:val="12"/>
        </w:rPr>
        <w:br/>
        <w:t> </w:t>
      </w:r>
      <w:hyperlink r:id="rId60" w:anchor="7D60K4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</w:t>
        </w:r>
        <w:r>
          <w:rPr>
            <w:rFonts w:ascii="Arial" w:hAnsi="Arial" w:cs="Arial"/>
            <w:color w:val="3451A0"/>
            <w:sz w:val="12"/>
            <w:szCs w:val="12"/>
            <w:u w:val="single"/>
          </w:rPr>
          <w:br/>
        </w:r>
        <w:r>
          <w:rPr>
            <w:rStyle w:val="a6"/>
            <w:rFonts w:ascii="Arial" w:hAnsi="Arial" w:cs="Arial"/>
            <w:color w:val="3451A0"/>
            <w:sz w:val="12"/>
            <w:szCs w:val="12"/>
          </w:rPr>
          <w:t>Российской Федерации</w:t>
        </w:r>
        <w:r>
          <w:rPr>
            <w:rFonts w:ascii="Arial" w:hAnsi="Arial" w:cs="Arial"/>
            <w:color w:val="3451A0"/>
            <w:sz w:val="12"/>
            <w:szCs w:val="12"/>
            <w:u w:val="single"/>
          </w:rPr>
          <w:br/>
        </w:r>
        <w:r>
          <w:rPr>
            <w:rStyle w:val="a6"/>
            <w:rFonts w:ascii="Arial" w:hAnsi="Arial" w:cs="Arial"/>
            <w:color w:val="3451A0"/>
            <w:sz w:val="12"/>
            <w:szCs w:val="12"/>
          </w:rPr>
          <w:t>от 19 января 2017 года N 43-р</w:t>
        </w:r>
      </w:hyperlink>
      <w:r>
        <w:rPr>
          <w:rFonts w:ascii="Arial" w:hAnsi="Arial" w:cs="Arial"/>
          <w:color w:val="444444"/>
          <w:sz w:val="12"/>
          <w:szCs w:val="12"/>
        </w:rPr>
        <w:t>,</w:t>
      </w:r>
      <w:r>
        <w:rPr>
          <w:rFonts w:ascii="Arial" w:hAnsi="Arial" w:cs="Arial"/>
          <w:color w:val="444444"/>
          <w:sz w:val="12"/>
          <w:szCs w:val="12"/>
        </w:rPr>
        <w:br/>
        <w:t>распространяется на правоотношения,</w:t>
      </w:r>
      <w:r>
        <w:rPr>
          <w:rFonts w:ascii="Arial" w:hAnsi="Arial" w:cs="Arial"/>
          <w:color w:val="444444"/>
          <w:sz w:val="12"/>
          <w:szCs w:val="12"/>
        </w:rPr>
        <w:br/>
        <w:t>возникшие с 1 января 2017.</w:t>
      </w:r>
      <w:proofErr w:type="gramEnd"/>
      <w:r>
        <w:rPr>
          <w:rFonts w:ascii="Arial" w:hAnsi="Arial" w:cs="Arial"/>
          <w:color w:val="444444"/>
          <w:sz w:val="12"/>
          <w:szCs w:val="12"/>
        </w:rPr>
        <w:t xml:space="preserve"> -</w:t>
      </w:r>
      <w:r>
        <w:rPr>
          <w:rFonts w:ascii="Arial" w:hAnsi="Arial" w:cs="Arial"/>
          <w:color w:val="444444"/>
          <w:sz w:val="12"/>
          <w:szCs w:val="12"/>
        </w:rPr>
        <w:br/>
      </w:r>
      <w:proofErr w:type="gramStart"/>
      <w:r>
        <w:rPr>
          <w:rFonts w:ascii="Arial" w:hAnsi="Arial" w:cs="Arial"/>
          <w:color w:val="444444"/>
          <w:sz w:val="12"/>
          <w:szCs w:val="12"/>
        </w:rPr>
        <w:t>См. </w:t>
      </w:r>
      <w:hyperlink r:id="rId61" w:anchor="6520IM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предыдущую редакцию</w:t>
        </w:r>
      </w:hyperlink>
      <w:r>
        <w:rPr>
          <w:rFonts w:ascii="Arial" w:hAnsi="Arial" w:cs="Arial"/>
          <w:color w:val="444444"/>
          <w:sz w:val="12"/>
          <w:szCs w:val="12"/>
        </w:rPr>
        <w:t>)</w:t>
      </w:r>
      <w:proofErr w:type="gramEnd"/>
    </w:p>
    <w:p w:rsidR="003519F9" w:rsidRDefault="003519F9" w:rsidP="003519F9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2"/>
          <w:szCs w:val="12"/>
        </w:rPr>
      </w:pPr>
      <w:r>
        <w:rPr>
          <w:rFonts w:ascii="Arial" w:hAnsi="Arial" w:cs="Arial"/>
          <w:b/>
          <w:bCs/>
          <w:color w:val="444444"/>
          <w:sz w:val="12"/>
          <w:szCs w:val="12"/>
        </w:rPr>
        <w:t>     </w:t>
      </w:r>
      <w:r>
        <w:rPr>
          <w:rFonts w:ascii="Arial" w:hAnsi="Arial" w:cs="Arial"/>
          <w:b/>
          <w:bCs/>
          <w:color w:val="444444"/>
          <w:sz w:val="12"/>
          <w:szCs w:val="12"/>
        </w:rPr>
        <w:br/>
      </w:r>
      <w:r>
        <w:rPr>
          <w:rFonts w:ascii="Arial" w:hAnsi="Arial" w:cs="Arial"/>
          <w:b/>
          <w:bCs/>
          <w:color w:val="444444"/>
          <w:sz w:val="12"/>
          <w:szCs w:val="12"/>
        </w:rPr>
        <w:br/>
        <w:t>     ПЕРЕЧЕНЬ</w:t>
      </w:r>
      <w:r>
        <w:rPr>
          <w:rFonts w:ascii="Arial" w:hAnsi="Arial" w:cs="Arial"/>
          <w:b/>
          <w:bCs/>
          <w:color w:val="444444"/>
          <w:sz w:val="12"/>
          <w:szCs w:val="12"/>
        </w:rPr>
        <w:br/>
        <w:t xml:space="preserve">древесины и продукции ее переработки, </w:t>
      </w:r>
      <w:proofErr w:type="gramStart"/>
      <w:r>
        <w:rPr>
          <w:rFonts w:ascii="Arial" w:hAnsi="Arial" w:cs="Arial"/>
          <w:b/>
          <w:bCs/>
          <w:color w:val="444444"/>
          <w:sz w:val="12"/>
          <w:szCs w:val="12"/>
        </w:rPr>
        <w:t>определяемых</w:t>
      </w:r>
      <w:proofErr w:type="gramEnd"/>
      <w:r>
        <w:rPr>
          <w:rFonts w:ascii="Arial" w:hAnsi="Arial" w:cs="Arial"/>
          <w:b/>
          <w:bCs/>
          <w:color w:val="444444"/>
          <w:sz w:val="12"/>
          <w:szCs w:val="12"/>
        </w:rPr>
        <w:t xml:space="preserve"> в соответствии с единой </w:t>
      </w:r>
      <w:hyperlink r:id="rId62" w:anchor="65A0IQ" w:history="1">
        <w:r>
          <w:rPr>
            <w:rStyle w:val="a6"/>
            <w:rFonts w:ascii="Arial" w:hAnsi="Arial" w:cs="Arial"/>
            <w:b/>
            <w:bCs/>
            <w:color w:val="3451A0"/>
            <w:sz w:val="12"/>
            <w:szCs w:val="12"/>
          </w:rPr>
          <w:t>Товарной номенклатурой внешнеэкономической деятельности Евразийского экономического союза</w:t>
        </w:r>
      </w:hyperlink>
      <w:r>
        <w:rPr>
          <w:rFonts w:ascii="Arial" w:hAnsi="Arial" w:cs="Arial"/>
          <w:b/>
          <w:bCs/>
          <w:color w:val="444444"/>
          <w:sz w:val="12"/>
          <w:szCs w:val="12"/>
        </w:rPr>
        <w:t>* </w:t>
      </w:r>
      <w:r>
        <w:rPr>
          <w:rFonts w:ascii="Arial" w:hAnsi="Arial" w:cs="Arial"/>
          <w:b/>
          <w:bCs/>
          <w:color w:val="444444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15pt"/>
        </w:pict>
      </w:r>
    </w:p>
    <w:p w:rsidR="003519F9" w:rsidRDefault="003519F9" w:rsidP="003519F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(с изменениями на 8 июля 2022 года)</w:t>
      </w:r>
    </w:p>
    <w:p w:rsidR="003519F9" w:rsidRDefault="003519F9" w:rsidP="003519F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________________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* Для целей применения настоящего перечня следует руководствоваться исключительно кодом </w:t>
      </w:r>
      <w:hyperlink r:id="rId63" w:anchor="65A0IQ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ТН ВЭД ЕАЭС</w:t>
        </w:r>
      </w:hyperlink>
      <w:r>
        <w:rPr>
          <w:rFonts w:ascii="Arial" w:hAnsi="Arial" w:cs="Arial"/>
          <w:color w:val="444444"/>
          <w:sz w:val="12"/>
          <w:szCs w:val="12"/>
        </w:rPr>
        <w:t>.</w:t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t>(Примечание дополнительно включено с 1 июля 2021 года </w:t>
      </w:r>
      <w:hyperlink r:id="rId64" w:anchor="7DA0K6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21 мая 2021 года N 1319-р</w:t>
        </w:r>
      </w:hyperlink>
      <w:r>
        <w:rPr>
          <w:rFonts w:ascii="Arial" w:hAnsi="Arial" w:cs="Arial"/>
          <w:color w:val="444444"/>
          <w:sz w:val="12"/>
          <w:szCs w:val="12"/>
        </w:rPr>
        <w:t>)</w:t>
      </w:r>
      <w:r>
        <w:rPr>
          <w:rFonts w:ascii="Arial" w:hAnsi="Arial" w:cs="Arial"/>
          <w:color w:val="444444"/>
          <w:sz w:val="12"/>
          <w:szCs w:val="12"/>
        </w:rPr>
        <w:br/>
      </w: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</w:p>
    <w:p w:rsidR="003519F9" w:rsidRDefault="003519F9" w:rsidP="003519F9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2"/>
          <w:szCs w:val="12"/>
        </w:rPr>
      </w:pPr>
      <w:r>
        <w:rPr>
          <w:rFonts w:ascii="Arial" w:hAnsi="Arial" w:cs="Arial"/>
          <w:color w:val="444444"/>
          <w:sz w:val="12"/>
          <w:szCs w:val="12"/>
        </w:rPr>
        <w:pict>
          <v:shape id="_x0000_i1026" type="#_x0000_t75" alt="" style="width:6pt;height:15pt"/>
        </w:pict>
      </w:r>
      <w:r>
        <w:rPr>
          <w:rFonts w:ascii="Arial" w:hAnsi="Arial" w:cs="Arial"/>
          <w:color w:val="444444"/>
          <w:sz w:val="12"/>
          <w:szCs w:val="12"/>
        </w:rPr>
        <w:t> Наименование в редакции, введенной в действие с 1 июля 2021 года </w:t>
      </w:r>
      <w:hyperlink r:id="rId65" w:anchor="65C0IR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распоряжением Правительства Российской Федерации от 21 мая 2021 года N 1319-р</w:t>
        </w:r>
      </w:hyperlink>
      <w:r>
        <w:rPr>
          <w:rFonts w:ascii="Arial" w:hAnsi="Arial" w:cs="Arial"/>
          <w:color w:val="444444"/>
          <w:sz w:val="12"/>
          <w:szCs w:val="12"/>
        </w:rPr>
        <w:t>. - См. </w:t>
      </w:r>
      <w:hyperlink r:id="rId66" w:anchor="6520IM" w:history="1">
        <w:r>
          <w:rPr>
            <w:rStyle w:val="a6"/>
            <w:rFonts w:ascii="Arial" w:hAnsi="Arial" w:cs="Arial"/>
            <w:color w:val="3451A0"/>
            <w:sz w:val="12"/>
            <w:szCs w:val="12"/>
          </w:rPr>
          <w:t>предыдущую редакцию</w:t>
        </w:r>
      </w:hyperlink>
      <w:r>
        <w:rPr>
          <w:rFonts w:ascii="Arial" w:hAnsi="Arial" w:cs="Arial"/>
          <w:color w:val="444444"/>
          <w:sz w:val="12"/>
          <w:szCs w:val="12"/>
        </w:rPr>
        <w:t>.</w:t>
      </w:r>
      <w:r>
        <w:rPr>
          <w:rFonts w:ascii="Arial" w:hAnsi="Arial" w:cs="Arial"/>
          <w:color w:val="444444"/>
          <w:sz w:val="12"/>
          <w:szCs w:val="1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50"/>
        <w:gridCol w:w="7489"/>
      </w:tblGrid>
      <w:tr w:rsidR="003519F9" w:rsidTr="003519F9">
        <w:trPr>
          <w:trHeight w:val="12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F9" w:rsidRDefault="003519F9">
            <w:pPr>
              <w:rPr>
                <w:sz w:val="2"/>
                <w:szCs w:val="12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9F9" w:rsidRDefault="003519F9">
            <w:pPr>
              <w:rPr>
                <w:sz w:val="2"/>
                <w:szCs w:val="12"/>
              </w:rPr>
            </w:pPr>
          </w:p>
        </w:tc>
      </w:tr>
      <w:tr w:rsidR="003519F9" w:rsidTr="003519F9">
        <w:tc>
          <w:tcPr>
            <w:tcW w:w="2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 </w:t>
            </w:r>
            <w:hyperlink r:id="rId67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ТН ВЭД ЕАЭС</w:t>
              </w:r>
            </w:hyperlink>
            <w:r>
              <w:rPr>
                <w:sz w:val="12"/>
                <w:szCs w:val="12"/>
              </w:rPr>
              <w:pict>
                <v:shape id="_x0000_i1027" type="#_x0000_t75" alt="" style="width:8.25pt;height:15pt"/>
              </w:pict>
            </w:r>
          </w:p>
        </w:tc>
        <w:tc>
          <w:tcPr>
            <w:tcW w:w="8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позиции</w:t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</w:t>
            </w:r>
            <w:r>
              <w:rPr>
                <w:sz w:val="12"/>
                <w:szCs w:val="12"/>
              </w:rPr>
              <w:br/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</w:t>
            </w:r>
            <w:r>
              <w:rPr>
                <w:sz w:val="12"/>
                <w:szCs w:val="12"/>
              </w:rPr>
              <w:pict>
                <v:shape id="_x0000_i1028" type="#_x0000_t75" alt="" style="width:8.25pt;height:15pt"/>
              </w:pict>
            </w:r>
            <w:r>
              <w:rPr>
                <w:sz w:val="12"/>
                <w:szCs w:val="12"/>
              </w:rPr>
              <w:t>Наименование в редакции, введенной в действие с 1 июля 2021 года </w:t>
            </w:r>
            <w:hyperlink r:id="rId68" w:anchor="65E0IS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. - См. </w:t>
            </w:r>
            <w:hyperlink r:id="rId69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.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4401 11 000 **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хвойных пород (за исключением древесины топливной</w:t>
            </w:r>
            <w:proofErr w:type="gramEnd"/>
          </w:p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виде поленьев)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в редакции, введенной в действие с 1 июля 2021 года </w:t>
            </w:r>
            <w:hyperlink r:id="rId70" w:anchor="7D60K4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. - См. </w:t>
            </w:r>
            <w:hyperlink r:id="rId71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</w:t>
            </w:r>
            <w:r>
              <w:rPr>
                <w:sz w:val="12"/>
                <w:szCs w:val="12"/>
              </w:rPr>
              <w:br/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** Для целей применения настоящей позиции следует руководствоваться кодом </w:t>
            </w:r>
            <w:hyperlink r:id="rId72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ТН ВЭД ЕАЭС</w:t>
              </w:r>
            </w:hyperlink>
            <w:r>
              <w:rPr>
                <w:sz w:val="12"/>
                <w:szCs w:val="12"/>
              </w:rPr>
              <w:t> и наименованием товара.</w:t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(Примечание дополнительно включено с 1 июля 2021 года </w:t>
            </w:r>
            <w:hyperlink r:id="rId73" w:anchor="7DA0K6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4401 12 000 **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лиственных пород (за исключением древесины топливной в виде поленьев)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в редакции, введенной в действие с 1 июля 2021 года </w:t>
            </w:r>
            <w:hyperlink r:id="rId74" w:anchor="7D60K4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. - См. </w:t>
            </w:r>
            <w:hyperlink r:id="rId75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</w:t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 Для целей применения настоящей позиции следует руководствоваться кодом </w:t>
            </w:r>
            <w:hyperlink r:id="rId76" w:anchor="65A0IQ" w:history="1">
              <w:r>
                <w:rPr>
                  <w:rStyle w:val="a6"/>
                  <w:color w:val="3451A0"/>
                  <w:sz w:val="12"/>
                  <w:szCs w:val="12"/>
                </w:rPr>
                <w:t>ТН ВЭД ЕАЭС</w:t>
              </w:r>
            </w:hyperlink>
            <w:r>
              <w:rPr>
                <w:sz w:val="12"/>
                <w:szCs w:val="12"/>
              </w:rPr>
              <w:t> и наименованием товара.</w:t>
            </w:r>
          </w:p>
          <w:p w:rsidR="003519F9" w:rsidRDefault="003519F9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(Примечание дополнительно включено с 1 июля 2021 года </w:t>
            </w:r>
            <w:hyperlink r:id="rId77" w:anchor="7DA0K6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4403 11 000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хвойных пород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4403 12 000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лиственных пород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4403 21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сосны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Pinus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с размером наименьшего поперечного сечения 15 см или более</w:t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в редакции, введенной в действие </w:t>
            </w:r>
            <w:hyperlink r:id="rId78" w:anchor="7E20KD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 1 января 2022 года.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79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4403 22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сосны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Pinus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4403 23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пихты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Abies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 и ели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Picea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с размером наименьшего поперечного сечения 15 см или более</w:t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в редакции, введенной в действие </w:t>
            </w:r>
            <w:hyperlink r:id="rId80" w:anchor="7E20KD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 1 января 2022 года.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81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4403 24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пихты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Abies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 и ели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Picea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4403 25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прочие, с размером наименьшего поперечного сечения 15 см или более</w:t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в редакции, введенной в действие </w:t>
            </w:r>
            <w:hyperlink r:id="rId82" w:anchor="7E20KD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 1 января 2022 года.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83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4403 26 000 0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4403 49 950 9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4403 91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дуба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Quercus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4403 93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бука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Fagus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с размером наименьшего поперечного сечения 15 см или более</w:t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в редакции, введенной в действие </w:t>
            </w:r>
            <w:hyperlink r:id="rId84" w:anchor="7E20KD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 1 января 2022 года.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85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4403 94 000 0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бука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Fagus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4403 95 000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березы (</w:t>
            </w:r>
            <w:proofErr w:type="spellStart"/>
            <w:r>
              <w:rPr>
                <w:sz w:val="12"/>
                <w:szCs w:val="12"/>
              </w:rPr>
              <w:t>Betula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.), с размером наименьшего поперечного сечения 15 см или более</w:t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в редакции, введенной в действие </w:t>
            </w:r>
            <w:hyperlink r:id="rId86" w:anchor="7E40KE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 1 января 2022 года.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87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4403 96 000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березы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Betula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  <w:r>
              <w:rPr>
                <w:sz w:val="12"/>
                <w:szCs w:val="12"/>
              </w:rPr>
              <w:t>, 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4403 97 000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тополя и осины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Populus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4403 98 000 0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эвкалипта </w:t>
            </w:r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(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Eucalyptus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spp</w:t>
            </w:r>
            <w:proofErr w:type="spellEnd"/>
            <w:r>
              <w:rPr>
                <w:i/>
                <w:iCs/>
                <w:sz w:val="12"/>
                <w:szCs w:val="12"/>
                <w:bdr w:val="none" w:sz="0" w:space="0" w:color="auto" w:frame="1"/>
              </w:rPr>
              <w:t>.)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4403 99 000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4406 11 000 0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хвойных пород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88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4406 12 000 0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лиственных пород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89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4407 11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сосны (</w:t>
            </w:r>
            <w:proofErr w:type="spellStart"/>
            <w:r>
              <w:rPr>
                <w:sz w:val="12"/>
                <w:szCs w:val="12"/>
              </w:rPr>
              <w:t>Pinus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90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4407 12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пихты (</w:t>
            </w:r>
            <w:proofErr w:type="spellStart"/>
            <w:r>
              <w:rPr>
                <w:sz w:val="12"/>
                <w:szCs w:val="12"/>
              </w:rPr>
              <w:t>Abies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 и ели (</w:t>
            </w:r>
            <w:proofErr w:type="spellStart"/>
            <w:r>
              <w:rPr>
                <w:sz w:val="12"/>
                <w:szCs w:val="12"/>
              </w:rPr>
              <w:t>Picea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91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4407 13 000</w:t>
            </w:r>
            <w:r>
              <w:rPr>
                <w:sz w:val="12"/>
                <w:szCs w:val="12"/>
              </w:rPr>
              <w:br/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из S-P-F (ель (</w:t>
            </w:r>
            <w:proofErr w:type="spellStart"/>
            <w:r>
              <w:rPr>
                <w:sz w:val="12"/>
                <w:szCs w:val="12"/>
              </w:rPr>
              <w:t>Picea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.), сосна (</w:t>
            </w:r>
            <w:proofErr w:type="spellStart"/>
            <w:r>
              <w:rPr>
                <w:sz w:val="12"/>
                <w:szCs w:val="12"/>
              </w:rPr>
              <w:t>Pinus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 и пихта (</w:t>
            </w:r>
            <w:proofErr w:type="spellStart"/>
            <w:r>
              <w:rPr>
                <w:sz w:val="12"/>
                <w:szCs w:val="12"/>
              </w:rPr>
              <w:t>Abies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proofErr w:type="gramEnd"/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дополнительно включена </w:t>
            </w:r>
            <w:hyperlink r:id="rId92" w:anchor="7E60KF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; в редакции, введенной в действие с 11 июля 2022 года </w:t>
            </w:r>
            <w:hyperlink r:id="rId93" w:anchor="65C0IR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8 июля 2022 года N 1879-р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со 2 января 2022.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94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4407 14 000</w:t>
            </w:r>
            <w:r>
              <w:rPr>
                <w:sz w:val="12"/>
                <w:szCs w:val="12"/>
              </w:rPr>
              <w:br/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 xml:space="preserve">из </w:t>
            </w:r>
            <w:proofErr w:type="spellStart"/>
            <w:r>
              <w:rPr>
                <w:sz w:val="12"/>
                <w:szCs w:val="12"/>
              </w:rPr>
              <w:t>Hem-fir</w:t>
            </w:r>
            <w:proofErr w:type="spellEnd"/>
            <w:r>
              <w:rPr>
                <w:sz w:val="12"/>
                <w:szCs w:val="12"/>
              </w:rPr>
              <w:t xml:space="preserve"> (тсуга западная (</w:t>
            </w:r>
            <w:proofErr w:type="spellStart"/>
            <w:r>
              <w:rPr>
                <w:sz w:val="12"/>
                <w:szCs w:val="12"/>
              </w:rPr>
              <w:t>Tsuga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heterophylla</w:t>
            </w:r>
            <w:proofErr w:type="spellEnd"/>
            <w:r>
              <w:rPr>
                <w:sz w:val="12"/>
                <w:szCs w:val="12"/>
              </w:rPr>
              <w:t>) и пихта (</w:t>
            </w:r>
            <w:proofErr w:type="spellStart"/>
            <w:r>
              <w:rPr>
                <w:sz w:val="12"/>
                <w:szCs w:val="12"/>
              </w:rPr>
              <w:t>Abies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proofErr w:type="gramEnd"/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дополнительно включена </w:t>
            </w:r>
            <w:hyperlink r:id="rId95" w:anchor="7E60KF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20 апреля 2022 года N 947-р</w:t>
              </w:r>
            </w:hyperlink>
            <w:r>
              <w:rPr>
                <w:sz w:val="12"/>
                <w:szCs w:val="12"/>
              </w:rPr>
              <w:t>; в редакции, введенной в действие с 11 июля 2022 года </w:t>
            </w:r>
            <w:hyperlink r:id="rId96" w:anchor="65C0IR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8 июля 2022 года N 1879-р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со 2 января 2022.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97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4407 19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98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4407 91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дуба (</w:t>
            </w:r>
            <w:proofErr w:type="spellStart"/>
            <w:r>
              <w:rPr>
                <w:sz w:val="12"/>
                <w:szCs w:val="12"/>
              </w:rPr>
              <w:t>Quercus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99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4407 92 000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из бука (</w:t>
            </w:r>
            <w:proofErr w:type="spellStart"/>
            <w:r>
              <w:rPr>
                <w:sz w:val="12"/>
                <w:szCs w:val="12"/>
              </w:rPr>
              <w:t>Fagus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br/>
            </w:r>
            <w:proofErr w:type="gramEnd"/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0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; в редакции, введенной в действие с 11 июля 2022 года </w:t>
            </w:r>
            <w:hyperlink r:id="rId101" w:anchor="65C0IR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8 июля 2022 года N 1879-р</w:t>
              </w:r>
            </w:hyperlink>
            <w:r>
              <w:rPr>
                <w:sz w:val="12"/>
                <w:szCs w:val="12"/>
              </w:rPr>
              <w:t>, распространяется на правоотношения, возникшие со 2 января 2022.</w:t>
            </w:r>
            <w:proofErr w:type="gramEnd"/>
            <w:r>
              <w:rPr>
                <w:sz w:val="12"/>
                <w:szCs w:val="12"/>
              </w:rPr>
              <w:t xml:space="preserve"> - </w:t>
            </w:r>
            <w:proofErr w:type="gramStart"/>
            <w:r>
              <w:rPr>
                <w:sz w:val="12"/>
                <w:szCs w:val="12"/>
              </w:rPr>
              <w:t>См. </w:t>
            </w:r>
            <w:hyperlink r:id="rId102" w:anchor="6520IM" w:history="1">
              <w:r>
                <w:rPr>
                  <w:rStyle w:val="a6"/>
                  <w:color w:val="3451A0"/>
                  <w:sz w:val="12"/>
                  <w:szCs w:val="12"/>
                </w:rPr>
                <w:t>предыдущую редакцию</w:t>
              </w:r>
            </w:hyperlink>
            <w:r>
              <w:rPr>
                <w:sz w:val="12"/>
                <w:szCs w:val="12"/>
              </w:rPr>
              <w:t>)</w:t>
            </w:r>
            <w:proofErr w:type="gramEnd"/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4407 93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клена (</w:t>
            </w:r>
            <w:proofErr w:type="spellStart"/>
            <w:r>
              <w:rPr>
                <w:sz w:val="12"/>
                <w:szCs w:val="12"/>
              </w:rPr>
              <w:t>Acer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3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4407 94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вишни (</w:t>
            </w:r>
            <w:proofErr w:type="spellStart"/>
            <w:r>
              <w:rPr>
                <w:sz w:val="12"/>
                <w:szCs w:val="12"/>
              </w:rPr>
              <w:t>Prunus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4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4407 95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ясеня (</w:t>
            </w:r>
            <w:proofErr w:type="spellStart"/>
            <w:r>
              <w:rPr>
                <w:sz w:val="12"/>
                <w:szCs w:val="12"/>
              </w:rPr>
              <w:t>Fraxinus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5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4407 96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березы (</w:t>
            </w:r>
            <w:proofErr w:type="spellStart"/>
            <w:r>
              <w:rPr>
                <w:sz w:val="12"/>
                <w:szCs w:val="12"/>
              </w:rPr>
              <w:t>Betula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6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4407 97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тополя и осины (</w:t>
            </w:r>
            <w:proofErr w:type="spellStart"/>
            <w:r>
              <w:rPr>
                <w:sz w:val="12"/>
                <w:szCs w:val="12"/>
              </w:rPr>
              <w:t>Populus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spp</w:t>
            </w:r>
            <w:proofErr w:type="spellEnd"/>
            <w:r>
              <w:rPr>
                <w:sz w:val="12"/>
                <w:szCs w:val="12"/>
              </w:rPr>
              <w:t>.)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7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  <w:tr w:rsidR="003519F9" w:rsidTr="003519F9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4407 99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</w:t>
            </w:r>
            <w:r>
              <w:rPr>
                <w:sz w:val="12"/>
                <w:szCs w:val="12"/>
              </w:rPr>
              <w:br/>
            </w:r>
          </w:p>
        </w:tc>
      </w:tr>
      <w:tr w:rsidR="003519F9" w:rsidTr="003519F9"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3519F9" w:rsidRDefault="003519F9">
            <w:pPr>
              <w:pStyle w:val="formattext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(Позиция дополнительно включена с 1 июля 2021 года </w:t>
            </w:r>
            <w:hyperlink r:id="rId108" w:anchor="7D80K5" w:history="1">
              <w:r>
                <w:rPr>
                  <w:rStyle w:val="a6"/>
                  <w:color w:val="3451A0"/>
                  <w:sz w:val="12"/>
                  <w:szCs w:val="12"/>
                </w:rPr>
                <w:t>распоряжением Правительства Российской Федерации от 21 мая 2021 года N 1319-р</w:t>
              </w:r>
            </w:hyperlink>
            <w:r>
              <w:rPr>
                <w:sz w:val="12"/>
                <w:szCs w:val="12"/>
              </w:rPr>
              <w:t>)</w:t>
            </w:r>
          </w:p>
        </w:tc>
      </w:tr>
    </w:tbl>
    <w:p w:rsidR="005C7FDA" w:rsidRPr="003F2397" w:rsidRDefault="005C7FDA" w:rsidP="003F49FD">
      <w:pPr>
        <w:spacing w:before="100" w:beforeAutospacing="1" w:after="100" w:afterAutospacing="1" w:line="240" w:lineRule="auto"/>
      </w:pPr>
    </w:p>
    <w:sectPr w:rsidR="005C7FDA" w:rsidRPr="003F2397" w:rsidSect="003F23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7B"/>
    <w:multiLevelType w:val="multilevel"/>
    <w:tmpl w:val="08CE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18AF"/>
    <w:multiLevelType w:val="multilevel"/>
    <w:tmpl w:val="44D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D2544"/>
    <w:multiLevelType w:val="multilevel"/>
    <w:tmpl w:val="AB2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2172A"/>
    <w:multiLevelType w:val="multilevel"/>
    <w:tmpl w:val="AF98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93220"/>
    <w:multiLevelType w:val="multilevel"/>
    <w:tmpl w:val="6106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371F4"/>
    <w:multiLevelType w:val="multilevel"/>
    <w:tmpl w:val="BCD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E48DA"/>
    <w:multiLevelType w:val="multilevel"/>
    <w:tmpl w:val="35C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752A9"/>
    <w:multiLevelType w:val="multilevel"/>
    <w:tmpl w:val="CA02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F50CB"/>
    <w:multiLevelType w:val="multilevel"/>
    <w:tmpl w:val="8318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154A9"/>
    <w:multiLevelType w:val="multilevel"/>
    <w:tmpl w:val="1914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07859"/>
    <w:multiLevelType w:val="multilevel"/>
    <w:tmpl w:val="94B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E77CD"/>
    <w:multiLevelType w:val="multilevel"/>
    <w:tmpl w:val="AE7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F1121"/>
    <w:multiLevelType w:val="multilevel"/>
    <w:tmpl w:val="95DA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9D3C9D"/>
    <w:multiLevelType w:val="multilevel"/>
    <w:tmpl w:val="350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80CC9"/>
    <w:multiLevelType w:val="multilevel"/>
    <w:tmpl w:val="7AC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7128C"/>
    <w:multiLevelType w:val="multilevel"/>
    <w:tmpl w:val="6EEE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54963"/>
    <w:multiLevelType w:val="multilevel"/>
    <w:tmpl w:val="3F1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819B8"/>
    <w:multiLevelType w:val="multilevel"/>
    <w:tmpl w:val="1330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507CC5"/>
    <w:multiLevelType w:val="multilevel"/>
    <w:tmpl w:val="CEE0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153BC"/>
    <w:multiLevelType w:val="multilevel"/>
    <w:tmpl w:val="1796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B597B"/>
    <w:multiLevelType w:val="multilevel"/>
    <w:tmpl w:val="253E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B20BB1"/>
    <w:multiLevelType w:val="multilevel"/>
    <w:tmpl w:val="51E8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862BF"/>
    <w:multiLevelType w:val="multilevel"/>
    <w:tmpl w:val="09B2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4146A"/>
    <w:multiLevelType w:val="multilevel"/>
    <w:tmpl w:val="C3A4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1D1056"/>
    <w:multiLevelType w:val="multilevel"/>
    <w:tmpl w:val="ECC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03B45"/>
    <w:multiLevelType w:val="multilevel"/>
    <w:tmpl w:val="24AC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B00A37"/>
    <w:multiLevelType w:val="multilevel"/>
    <w:tmpl w:val="2DFA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C00C3"/>
    <w:multiLevelType w:val="multilevel"/>
    <w:tmpl w:val="AFAA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A7AF5"/>
    <w:multiLevelType w:val="multilevel"/>
    <w:tmpl w:val="B03A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994CF2"/>
    <w:multiLevelType w:val="multilevel"/>
    <w:tmpl w:val="43C4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4C0CEA"/>
    <w:multiLevelType w:val="multilevel"/>
    <w:tmpl w:val="4B4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144E3"/>
    <w:multiLevelType w:val="multilevel"/>
    <w:tmpl w:val="04C4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4C2D21"/>
    <w:multiLevelType w:val="multilevel"/>
    <w:tmpl w:val="1F40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93FAB"/>
    <w:multiLevelType w:val="multilevel"/>
    <w:tmpl w:val="7D9C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C23E3"/>
    <w:multiLevelType w:val="multilevel"/>
    <w:tmpl w:val="C490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50972"/>
    <w:multiLevelType w:val="multilevel"/>
    <w:tmpl w:val="F0CE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372BD4"/>
    <w:multiLevelType w:val="multilevel"/>
    <w:tmpl w:val="6094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64B07"/>
    <w:multiLevelType w:val="multilevel"/>
    <w:tmpl w:val="1CFA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9B3C60"/>
    <w:multiLevelType w:val="multilevel"/>
    <w:tmpl w:val="FA52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447E2"/>
    <w:multiLevelType w:val="multilevel"/>
    <w:tmpl w:val="D0A8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89303A"/>
    <w:multiLevelType w:val="multilevel"/>
    <w:tmpl w:val="D364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81838"/>
    <w:multiLevelType w:val="multilevel"/>
    <w:tmpl w:val="8176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55564D"/>
    <w:multiLevelType w:val="multilevel"/>
    <w:tmpl w:val="057E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B0B8D"/>
    <w:multiLevelType w:val="multilevel"/>
    <w:tmpl w:val="8A46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A548B9"/>
    <w:multiLevelType w:val="multilevel"/>
    <w:tmpl w:val="303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1B0CDB"/>
    <w:multiLevelType w:val="multilevel"/>
    <w:tmpl w:val="9A4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15"/>
  </w:num>
  <w:num w:numId="5">
    <w:abstractNumId w:val="13"/>
  </w:num>
  <w:num w:numId="6">
    <w:abstractNumId w:val="16"/>
  </w:num>
  <w:num w:numId="7">
    <w:abstractNumId w:val="36"/>
  </w:num>
  <w:num w:numId="8">
    <w:abstractNumId w:val="44"/>
  </w:num>
  <w:num w:numId="9">
    <w:abstractNumId w:val="35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41"/>
  </w:num>
  <w:num w:numId="15">
    <w:abstractNumId w:val="14"/>
  </w:num>
  <w:num w:numId="16">
    <w:abstractNumId w:val="27"/>
  </w:num>
  <w:num w:numId="17">
    <w:abstractNumId w:val="34"/>
  </w:num>
  <w:num w:numId="18">
    <w:abstractNumId w:val="32"/>
  </w:num>
  <w:num w:numId="19">
    <w:abstractNumId w:val="43"/>
  </w:num>
  <w:num w:numId="20">
    <w:abstractNumId w:val="10"/>
  </w:num>
  <w:num w:numId="21">
    <w:abstractNumId w:val="37"/>
  </w:num>
  <w:num w:numId="22">
    <w:abstractNumId w:val="42"/>
  </w:num>
  <w:num w:numId="23">
    <w:abstractNumId w:val="26"/>
  </w:num>
  <w:num w:numId="24">
    <w:abstractNumId w:val="2"/>
  </w:num>
  <w:num w:numId="25">
    <w:abstractNumId w:val="30"/>
  </w:num>
  <w:num w:numId="26">
    <w:abstractNumId w:val="19"/>
  </w:num>
  <w:num w:numId="27">
    <w:abstractNumId w:val="0"/>
  </w:num>
  <w:num w:numId="28">
    <w:abstractNumId w:val="28"/>
  </w:num>
  <w:num w:numId="29">
    <w:abstractNumId w:val="21"/>
  </w:num>
  <w:num w:numId="30">
    <w:abstractNumId w:val="18"/>
  </w:num>
  <w:num w:numId="31">
    <w:abstractNumId w:val="31"/>
  </w:num>
  <w:num w:numId="32">
    <w:abstractNumId w:val="20"/>
  </w:num>
  <w:num w:numId="33">
    <w:abstractNumId w:val="29"/>
  </w:num>
  <w:num w:numId="34">
    <w:abstractNumId w:val="3"/>
  </w:num>
  <w:num w:numId="35">
    <w:abstractNumId w:val="45"/>
  </w:num>
  <w:num w:numId="36">
    <w:abstractNumId w:val="1"/>
  </w:num>
  <w:num w:numId="37">
    <w:abstractNumId w:val="40"/>
  </w:num>
  <w:num w:numId="38">
    <w:abstractNumId w:val="9"/>
  </w:num>
  <w:num w:numId="39">
    <w:abstractNumId w:val="8"/>
  </w:num>
  <w:num w:numId="40">
    <w:abstractNumId w:val="38"/>
  </w:num>
  <w:num w:numId="41">
    <w:abstractNumId w:val="33"/>
  </w:num>
  <w:num w:numId="42">
    <w:abstractNumId w:val="22"/>
  </w:num>
  <w:num w:numId="43">
    <w:abstractNumId w:val="11"/>
  </w:num>
  <w:num w:numId="44">
    <w:abstractNumId w:val="4"/>
  </w:num>
  <w:num w:numId="45">
    <w:abstractNumId w:val="23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F2397"/>
    <w:rsid w:val="00176FAA"/>
    <w:rsid w:val="003519F9"/>
    <w:rsid w:val="003F2397"/>
    <w:rsid w:val="003F49FD"/>
    <w:rsid w:val="00460F28"/>
    <w:rsid w:val="005C7FDA"/>
    <w:rsid w:val="00944D12"/>
    <w:rsid w:val="00A8039F"/>
    <w:rsid w:val="00BF29D0"/>
    <w:rsid w:val="00E9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DA"/>
  </w:style>
  <w:style w:type="paragraph" w:styleId="1">
    <w:name w:val="heading 1"/>
    <w:basedOn w:val="a"/>
    <w:link w:val="10"/>
    <w:uiPriority w:val="9"/>
    <w:qFormat/>
    <w:rsid w:val="003F2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1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2397"/>
    <w:rPr>
      <w:i/>
      <w:iCs/>
    </w:rPr>
  </w:style>
  <w:style w:type="table" w:styleId="a5">
    <w:name w:val="Table Grid"/>
    <w:basedOn w:val="a1"/>
    <w:uiPriority w:val="59"/>
    <w:rsid w:val="0046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1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35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19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19F9"/>
    <w:rPr>
      <w:color w:val="800080"/>
      <w:u w:val="single"/>
    </w:rPr>
  </w:style>
  <w:style w:type="paragraph" w:customStyle="1" w:styleId="headertext">
    <w:name w:val="headertext"/>
    <w:basedOn w:val="a"/>
    <w:rsid w:val="0035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63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BE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56064028" TargetMode="External"/><Relationship Id="rId21" Type="http://schemas.openxmlformats.org/officeDocument/2006/relationships/hyperlink" Target="https://docs.cntd.ru/document/1200065008" TargetMode="External"/><Relationship Id="rId42" Type="http://schemas.openxmlformats.org/officeDocument/2006/relationships/hyperlink" Target="https://docs.cntd.ru/document/456064028" TargetMode="External"/><Relationship Id="rId47" Type="http://schemas.openxmlformats.org/officeDocument/2006/relationships/hyperlink" Target="https://docs.cntd.ru/document/456064028" TargetMode="External"/><Relationship Id="rId63" Type="http://schemas.openxmlformats.org/officeDocument/2006/relationships/hyperlink" Target="https://docs.cntd.ru/document/902360112" TargetMode="External"/><Relationship Id="rId68" Type="http://schemas.openxmlformats.org/officeDocument/2006/relationships/hyperlink" Target="https://docs.cntd.ru/document/603624520" TargetMode="External"/><Relationship Id="rId84" Type="http://schemas.openxmlformats.org/officeDocument/2006/relationships/hyperlink" Target="https://docs.cntd.ru/document/350258014" TargetMode="External"/><Relationship Id="rId89" Type="http://schemas.openxmlformats.org/officeDocument/2006/relationships/hyperlink" Target="https://docs.cntd.ru/document/603624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603624520" TargetMode="External"/><Relationship Id="rId29" Type="http://schemas.openxmlformats.org/officeDocument/2006/relationships/hyperlink" Target="https://docs.cntd.ru/document/456064028" TargetMode="External"/><Relationship Id="rId107" Type="http://schemas.openxmlformats.org/officeDocument/2006/relationships/hyperlink" Target="https://docs.cntd.ru/document/603624520" TargetMode="External"/><Relationship Id="rId11" Type="http://schemas.openxmlformats.org/officeDocument/2006/relationships/hyperlink" Target="https://docs.cntd.ru/document/351113987" TargetMode="External"/><Relationship Id="rId24" Type="http://schemas.openxmlformats.org/officeDocument/2006/relationships/hyperlink" Target="https://docs.cntd.ru/document/542601291" TargetMode="External"/><Relationship Id="rId32" Type="http://schemas.openxmlformats.org/officeDocument/2006/relationships/hyperlink" Target="https://docs.cntd.ru/document/456064028" TargetMode="External"/><Relationship Id="rId37" Type="http://schemas.openxmlformats.org/officeDocument/2006/relationships/hyperlink" Target="https://docs.cntd.ru/document/456064028" TargetMode="External"/><Relationship Id="rId40" Type="http://schemas.openxmlformats.org/officeDocument/2006/relationships/hyperlink" Target="https://docs.cntd.ru/document/456064028" TargetMode="External"/><Relationship Id="rId45" Type="http://schemas.openxmlformats.org/officeDocument/2006/relationships/hyperlink" Target="https://docs.cntd.ru/document/456064028" TargetMode="External"/><Relationship Id="rId53" Type="http://schemas.openxmlformats.org/officeDocument/2006/relationships/hyperlink" Target="https://docs.cntd.ru/document/456064028" TargetMode="External"/><Relationship Id="rId58" Type="http://schemas.openxmlformats.org/officeDocument/2006/relationships/hyperlink" Target="https://docs.cntd.ru/document/456064028" TargetMode="External"/><Relationship Id="rId66" Type="http://schemas.openxmlformats.org/officeDocument/2006/relationships/hyperlink" Target="https://docs.cntd.ru/document/542693093" TargetMode="External"/><Relationship Id="rId74" Type="http://schemas.openxmlformats.org/officeDocument/2006/relationships/hyperlink" Target="https://docs.cntd.ru/document/603624520" TargetMode="External"/><Relationship Id="rId79" Type="http://schemas.openxmlformats.org/officeDocument/2006/relationships/hyperlink" Target="https://docs.cntd.ru/document/578312947" TargetMode="External"/><Relationship Id="rId87" Type="http://schemas.openxmlformats.org/officeDocument/2006/relationships/hyperlink" Target="https://docs.cntd.ru/document/578312947" TargetMode="External"/><Relationship Id="rId102" Type="http://schemas.openxmlformats.org/officeDocument/2006/relationships/hyperlink" Target="https://docs.cntd.ru/document/578317255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docs.cntd.ru/document/420331546" TargetMode="External"/><Relationship Id="rId61" Type="http://schemas.openxmlformats.org/officeDocument/2006/relationships/hyperlink" Target="https://docs.cntd.ru/document/420390009" TargetMode="External"/><Relationship Id="rId82" Type="http://schemas.openxmlformats.org/officeDocument/2006/relationships/hyperlink" Target="https://docs.cntd.ru/document/350258014" TargetMode="External"/><Relationship Id="rId90" Type="http://schemas.openxmlformats.org/officeDocument/2006/relationships/hyperlink" Target="https://docs.cntd.ru/document/603624520" TargetMode="External"/><Relationship Id="rId95" Type="http://schemas.openxmlformats.org/officeDocument/2006/relationships/hyperlink" Target="https://docs.cntd.ru/document/350258014" TargetMode="External"/><Relationship Id="rId19" Type="http://schemas.openxmlformats.org/officeDocument/2006/relationships/hyperlink" Target="https://docs.cntd.ru/document/603624520" TargetMode="External"/><Relationship Id="rId14" Type="http://schemas.openxmlformats.org/officeDocument/2006/relationships/hyperlink" Target="https://docs.cntd.ru/document/542693093" TargetMode="External"/><Relationship Id="rId22" Type="http://schemas.openxmlformats.org/officeDocument/2006/relationships/hyperlink" Target="https://docs.cntd.ru/document/456064028" TargetMode="External"/><Relationship Id="rId27" Type="http://schemas.openxmlformats.org/officeDocument/2006/relationships/hyperlink" Target="https://docs.cntd.ru/document/456064028" TargetMode="External"/><Relationship Id="rId30" Type="http://schemas.openxmlformats.org/officeDocument/2006/relationships/hyperlink" Target="https://docs.cntd.ru/document/456064028" TargetMode="External"/><Relationship Id="rId35" Type="http://schemas.openxmlformats.org/officeDocument/2006/relationships/hyperlink" Target="https://docs.cntd.ru/document/542601291" TargetMode="External"/><Relationship Id="rId43" Type="http://schemas.openxmlformats.org/officeDocument/2006/relationships/hyperlink" Target="https://docs.cntd.ru/document/456064028" TargetMode="External"/><Relationship Id="rId48" Type="http://schemas.openxmlformats.org/officeDocument/2006/relationships/hyperlink" Target="https://docs.cntd.ru/document/456064028" TargetMode="External"/><Relationship Id="rId56" Type="http://schemas.openxmlformats.org/officeDocument/2006/relationships/hyperlink" Target="https://docs.cntd.ru/document/456064028" TargetMode="External"/><Relationship Id="rId64" Type="http://schemas.openxmlformats.org/officeDocument/2006/relationships/hyperlink" Target="https://docs.cntd.ru/document/603624520" TargetMode="External"/><Relationship Id="rId69" Type="http://schemas.openxmlformats.org/officeDocument/2006/relationships/hyperlink" Target="https://docs.cntd.ru/document/542693093" TargetMode="External"/><Relationship Id="rId77" Type="http://schemas.openxmlformats.org/officeDocument/2006/relationships/hyperlink" Target="https://docs.cntd.ru/document/603624520" TargetMode="External"/><Relationship Id="rId100" Type="http://schemas.openxmlformats.org/officeDocument/2006/relationships/hyperlink" Target="https://docs.cntd.ru/document/603624520" TargetMode="External"/><Relationship Id="rId105" Type="http://schemas.openxmlformats.org/officeDocument/2006/relationships/hyperlink" Target="https://docs.cntd.ru/document/603624520" TargetMode="External"/><Relationship Id="rId8" Type="http://schemas.openxmlformats.org/officeDocument/2006/relationships/hyperlink" Target="https://docs.cntd.ru/document/603624520" TargetMode="External"/><Relationship Id="rId51" Type="http://schemas.openxmlformats.org/officeDocument/2006/relationships/hyperlink" Target="https://docs.cntd.ru/document/456064028" TargetMode="External"/><Relationship Id="rId72" Type="http://schemas.openxmlformats.org/officeDocument/2006/relationships/hyperlink" Target="https://docs.cntd.ru/document/902360112" TargetMode="External"/><Relationship Id="rId80" Type="http://schemas.openxmlformats.org/officeDocument/2006/relationships/hyperlink" Target="https://docs.cntd.ru/document/350258014" TargetMode="External"/><Relationship Id="rId85" Type="http://schemas.openxmlformats.org/officeDocument/2006/relationships/hyperlink" Target="https://docs.cntd.ru/document/578312947" TargetMode="External"/><Relationship Id="rId93" Type="http://schemas.openxmlformats.org/officeDocument/2006/relationships/hyperlink" Target="https://docs.cntd.ru/document/351113987" TargetMode="External"/><Relationship Id="rId98" Type="http://schemas.openxmlformats.org/officeDocument/2006/relationships/hyperlink" Target="https://docs.cntd.ru/document/6036245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0201958" TargetMode="External"/><Relationship Id="rId17" Type="http://schemas.openxmlformats.org/officeDocument/2006/relationships/hyperlink" Target="https://docs.cntd.ru/document/542693093" TargetMode="External"/><Relationship Id="rId25" Type="http://schemas.openxmlformats.org/officeDocument/2006/relationships/hyperlink" Target="https://docs.cntd.ru/document/456064028" TargetMode="External"/><Relationship Id="rId33" Type="http://schemas.openxmlformats.org/officeDocument/2006/relationships/hyperlink" Target="https://docs.cntd.ru/document/456064028" TargetMode="External"/><Relationship Id="rId38" Type="http://schemas.openxmlformats.org/officeDocument/2006/relationships/hyperlink" Target="https://docs.cntd.ru/document/456064028" TargetMode="External"/><Relationship Id="rId46" Type="http://schemas.openxmlformats.org/officeDocument/2006/relationships/hyperlink" Target="https://docs.cntd.ru/document/456064028" TargetMode="External"/><Relationship Id="rId59" Type="http://schemas.openxmlformats.org/officeDocument/2006/relationships/hyperlink" Target="https://docs.cntd.ru/document/456064028" TargetMode="External"/><Relationship Id="rId67" Type="http://schemas.openxmlformats.org/officeDocument/2006/relationships/hyperlink" Target="https://docs.cntd.ru/document/902360112" TargetMode="External"/><Relationship Id="rId103" Type="http://schemas.openxmlformats.org/officeDocument/2006/relationships/hyperlink" Target="https://docs.cntd.ru/document/603624520" TargetMode="External"/><Relationship Id="rId108" Type="http://schemas.openxmlformats.org/officeDocument/2006/relationships/hyperlink" Target="https://docs.cntd.ru/document/603624520" TargetMode="External"/><Relationship Id="rId20" Type="http://schemas.openxmlformats.org/officeDocument/2006/relationships/hyperlink" Target="https://docs.cntd.ru/document/542693093" TargetMode="External"/><Relationship Id="rId41" Type="http://schemas.openxmlformats.org/officeDocument/2006/relationships/hyperlink" Target="https://docs.cntd.ru/document/456064028" TargetMode="External"/><Relationship Id="rId54" Type="http://schemas.openxmlformats.org/officeDocument/2006/relationships/hyperlink" Target="https://docs.cntd.ru/document/456064028" TargetMode="External"/><Relationship Id="rId62" Type="http://schemas.openxmlformats.org/officeDocument/2006/relationships/hyperlink" Target="https://docs.cntd.ru/document/902360112" TargetMode="External"/><Relationship Id="rId70" Type="http://schemas.openxmlformats.org/officeDocument/2006/relationships/hyperlink" Target="https://docs.cntd.ru/document/603624520" TargetMode="External"/><Relationship Id="rId75" Type="http://schemas.openxmlformats.org/officeDocument/2006/relationships/hyperlink" Target="https://docs.cntd.ru/document/542693093" TargetMode="External"/><Relationship Id="rId83" Type="http://schemas.openxmlformats.org/officeDocument/2006/relationships/hyperlink" Target="https://docs.cntd.ru/document/578312947" TargetMode="External"/><Relationship Id="rId88" Type="http://schemas.openxmlformats.org/officeDocument/2006/relationships/hyperlink" Target="https://docs.cntd.ru/document/603624520" TargetMode="External"/><Relationship Id="rId91" Type="http://schemas.openxmlformats.org/officeDocument/2006/relationships/hyperlink" Target="https://docs.cntd.ru/document/603624520" TargetMode="External"/><Relationship Id="rId96" Type="http://schemas.openxmlformats.org/officeDocument/2006/relationships/hyperlink" Target="https://docs.cntd.ru/document/3511139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6036881" TargetMode="External"/><Relationship Id="rId15" Type="http://schemas.openxmlformats.org/officeDocument/2006/relationships/hyperlink" Target="https://docs.cntd.ru/document/420201958" TargetMode="External"/><Relationship Id="rId23" Type="http://schemas.openxmlformats.org/officeDocument/2006/relationships/hyperlink" Target="https://docs.cntd.ru/document/456064028" TargetMode="External"/><Relationship Id="rId28" Type="http://schemas.openxmlformats.org/officeDocument/2006/relationships/hyperlink" Target="https://docs.cntd.ru/document/456064028" TargetMode="External"/><Relationship Id="rId36" Type="http://schemas.openxmlformats.org/officeDocument/2006/relationships/hyperlink" Target="https://docs.cntd.ru/document/456064028" TargetMode="External"/><Relationship Id="rId49" Type="http://schemas.openxmlformats.org/officeDocument/2006/relationships/hyperlink" Target="https://docs.cntd.ru/document/456064028" TargetMode="External"/><Relationship Id="rId57" Type="http://schemas.openxmlformats.org/officeDocument/2006/relationships/hyperlink" Target="https://docs.cntd.ru/document/456064028" TargetMode="External"/><Relationship Id="rId106" Type="http://schemas.openxmlformats.org/officeDocument/2006/relationships/hyperlink" Target="https://docs.cntd.ru/document/603624520" TargetMode="External"/><Relationship Id="rId10" Type="http://schemas.openxmlformats.org/officeDocument/2006/relationships/hyperlink" Target="https://docs.cntd.ru/document/350258014" TargetMode="External"/><Relationship Id="rId31" Type="http://schemas.openxmlformats.org/officeDocument/2006/relationships/hyperlink" Target="https://docs.cntd.ru/document/456064028" TargetMode="External"/><Relationship Id="rId44" Type="http://schemas.openxmlformats.org/officeDocument/2006/relationships/hyperlink" Target="https://docs.cntd.ru/document/456064028" TargetMode="External"/><Relationship Id="rId52" Type="http://schemas.openxmlformats.org/officeDocument/2006/relationships/hyperlink" Target="https://docs.cntd.ru/document/456064028" TargetMode="External"/><Relationship Id="rId60" Type="http://schemas.openxmlformats.org/officeDocument/2006/relationships/hyperlink" Target="https://docs.cntd.ru/document/456036881" TargetMode="External"/><Relationship Id="rId65" Type="http://schemas.openxmlformats.org/officeDocument/2006/relationships/hyperlink" Target="https://docs.cntd.ru/document/603624520" TargetMode="External"/><Relationship Id="rId73" Type="http://schemas.openxmlformats.org/officeDocument/2006/relationships/hyperlink" Target="https://docs.cntd.ru/document/603624520" TargetMode="External"/><Relationship Id="rId78" Type="http://schemas.openxmlformats.org/officeDocument/2006/relationships/hyperlink" Target="https://docs.cntd.ru/document/350258014" TargetMode="External"/><Relationship Id="rId81" Type="http://schemas.openxmlformats.org/officeDocument/2006/relationships/hyperlink" Target="https://docs.cntd.ru/document/578312947" TargetMode="External"/><Relationship Id="rId86" Type="http://schemas.openxmlformats.org/officeDocument/2006/relationships/hyperlink" Target="https://docs.cntd.ru/document/350258014" TargetMode="External"/><Relationship Id="rId94" Type="http://schemas.openxmlformats.org/officeDocument/2006/relationships/hyperlink" Target="https://docs.cntd.ru/document/578317255" TargetMode="External"/><Relationship Id="rId99" Type="http://schemas.openxmlformats.org/officeDocument/2006/relationships/hyperlink" Target="https://docs.cntd.ru/document/603624520" TargetMode="External"/><Relationship Id="rId101" Type="http://schemas.openxmlformats.org/officeDocument/2006/relationships/hyperlink" Target="https://docs.cntd.ru/document/351113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0258014" TargetMode="External"/><Relationship Id="rId13" Type="http://schemas.openxmlformats.org/officeDocument/2006/relationships/hyperlink" Target="https://docs.cntd.ru/document/603624520" TargetMode="External"/><Relationship Id="rId18" Type="http://schemas.openxmlformats.org/officeDocument/2006/relationships/hyperlink" Target="https://docs.cntd.ru/document/1200110164" TargetMode="External"/><Relationship Id="rId39" Type="http://schemas.openxmlformats.org/officeDocument/2006/relationships/hyperlink" Target="https://docs.cntd.ru/document/45606402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docs.cntd.ru/document/456064028" TargetMode="External"/><Relationship Id="rId50" Type="http://schemas.openxmlformats.org/officeDocument/2006/relationships/hyperlink" Target="https://docs.cntd.ru/document/456064028" TargetMode="External"/><Relationship Id="rId55" Type="http://schemas.openxmlformats.org/officeDocument/2006/relationships/hyperlink" Target="https://docs.cntd.ru/document/456064028" TargetMode="External"/><Relationship Id="rId76" Type="http://schemas.openxmlformats.org/officeDocument/2006/relationships/hyperlink" Target="https://docs.cntd.ru/document/902360112" TargetMode="External"/><Relationship Id="rId97" Type="http://schemas.openxmlformats.org/officeDocument/2006/relationships/hyperlink" Target="https://docs.cntd.ru/document/578317255" TargetMode="External"/><Relationship Id="rId104" Type="http://schemas.openxmlformats.org/officeDocument/2006/relationships/hyperlink" Target="https://docs.cntd.ru/document/603624520" TargetMode="External"/><Relationship Id="rId7" Type="http://schemas.openxmlformats.org/officeDocument/2006/relationships/hyperlink" Target="https://docs.cntd.ru/document/456064028" TargetMode="External"/><Relationship Id="rId71" Type="http://schemas.openxmlformats.org/officeDocument/2006/relationships/hyperlink" Target="https://docs.cntd.ru/document/542693093" TargetMode="External"/><Relationship Id="rId92" Type="http://schemas.openxmlformats.org/officeDocument/2006/relationships/hyperlink" Target="https://docs.cntd.ru/document/350258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4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cp:lastPrinted>2023-04-20T13:35:00Z</cp:lastPrinted>
  <dcterms:created xsi:type="dcterms:W3CDTF">2023-04-20T06:46:00Z</dcterms:created>
  <dcterms:modified xsi:type="dcterms:W3CDTF">2023-04-27T11:22:00Z</dcterms:modified>
</cp:coreProperties>
</file>